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АДМИНИСТРАЦИЯ МУНИЦИПАЛЬНОГО ОБРАЗОВАНИЯ  ГОРОДСКОГО ОКРУГА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ВОРКУТА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МУНИЦИПАЛЬНОЕ БЮДЖЕТНОЕ ДОШКОЛЬНОЕ ОБРАЗОВАТЕЛЬНОЕ УЧРЕЖДЕНИЕ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ДЕТСКИЙ САД № 11 КОМБИНИРОВАННОГО ВИДА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КАТЮША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г. ВОРКУТЫ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Быдсяма челядь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с видзанiн 11 №-А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Катюша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дз вел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дан муниципальн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мкуд  учреждении  Воркута 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169912,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Республика Коми, г. Воркута, ул. Димитрова, д.16,  тел. 6-53-02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e-mail: mdou11-vorkuta@mail.ru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ПРИКАЗ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октября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 xml:space="preserve">                                                                                               № 184</w:t>
      </w:r>
    </w:p>
    <w:p>
      <w:pPr>
        <w:spacing w:before="0" w:after="0" w:line="276"/>
        <w:ind w:right="141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 назначении лиц, ответственных за профилактику коррупционных или иных нарушений в МБДОУ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Детский сад № 11 комбинированного вида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г. Воркуты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 11 комбинированного 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Воркуты, устранения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ПРИКАЗЫВАЮ: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Рюмину Татьяну Владимировну – старшего воспитателя, назначить ответственным лицом, наделенным функциями по предупреждению коррупционных и иных правонарушений в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 11 комбинированного 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Воркуты (далее – Учреждение).</w:t>
      </w:r>
    </w:p>
    <w:p>
      <w:pPr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функциональные обязанности  ответственного лица по профилактике коррупционных и иных правонарушений в Учреждении (Приложение №1).</w:t>
      </w:r>
    </w:p>
    <w:p>
      <w:pPr>
        <w:suppressAutoHyphens w:val="true"/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комиссию по противодействию коррупции в Учреждении</w:t>
        <w:br/>
        <w:t xml:space="preserve">в следующем составе: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 –  старший воспитатель Рюмина Т.В.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председателя комиссии – и.о. заведующего Вокина И.В.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– делопроизводитель Сидорова Е.М.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заместителя заведующего по АХР Рубина И.В.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по охране труда Собянина Е.А.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Комиссии по противодействию коррупции в своей деятельности руководствоваться Положением о Комиссии по противодействию коррупции в Учреждении.  </w:t>
      </w:r>
    </w:p>
    <w:p>
      <w:pPr>
        <w:suppressAutoHyphens w:val="true"/>
        <w:spacing w:before="0" w:after="0" w:line="276"/>
        <w:ind w:right="4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Ответственному лицу, наделенному функциями по предупреждению коррупционных и иных правонарушений:</w:t>
      </w:r>
    </w:p>
    <w:p>
      <w:pPr>
        <w:suppressAutoHyphens w:val="true"/>
        <w:spacing w:before="0" w:after="0" w:line="276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обновлять информационные материалы по антикоррупционной политике и способствовать размещению их на официальном сайте Учреждения информации по мере необходимости;</w:t>
      </w:r>
    </w:p>
    <w:p>
      <w:pPr>
        <w:suppressAutoHyphens w:val="true"/>
        <w:spacing w:before="0" w:after="0" w:line="276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систематический контроль за всеми действиями администрации, работников Учреждения, связанных с учетом материальных ценностей. Срок: постоянно. </w:t>
      </w:r>
    </w:p>
    <w:p>
      <w:pPr>
        <w:suppressAutoHyphens w:val="true"/>
        <w:spacing w:before="0" w:after="0" w:line="276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своевременной постановки на учет материальных и иных ценностей, поступивших от родителей (законных представителей) в виде пожертвований, дарений:</w:t>
      </w:r>
    </w:p>
    <w:p>
      <w:pPr>
        <w:suppressAutoHyphens w:val="true"/>
        <w:spacing w:before="0" w:after="0" w:line="276"/>
        <w:ind w:right="43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Рубиной И.В. – и.о. заместителя заведующего по АХР и Далы В.А. - кастелянше, строго соблюдать законодательство РФ при привлечении и оформлении материальных ценностей, своевременно ставить на учет все материальные средства, поступившие в Учреждение в качестве дарения (добровольного пожертвования) с занесением данных в журнал по учету имущества. Срок: постоянно.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Воспитателям групп: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работу с воспитанниками по нравственному и правовому воспитанию и просвещению родителей.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работу по формированию у воспитанников основ правового сознания, используя методический и практический материал для дошкольников.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разнообразные формы взаимодействия с семьями воспитанников по изучению данного направления.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всем обращениям родителей (законных представителей) воспитанников Учреждения, связанных с коррупционными или иными правонарушениями, проводить оперативную проверку с взятием объяснительной записки с лица, допустившего нарушение.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Делопроизводителю Сидоровой Е.М. ознакомить с данным приказом всех заинтересованных лиц. Срок: до 30.10.2015г.</w:t>
      </w:r>
    </w:p>
    <w:p>
      <w:pPr>
        <w:spacing w:before="0" w:after="0" w:line="276"/>
        <w:ind w:right="14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данного приказа оставляю за собой.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заведующего                                                              </w:t>
        <w:tab/>
        <w:tab/>
        <w:t xml:space="preserve">И.В. Вокина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приказом ознакомлены: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делопроизводитель                                                                            Е.М. Сидорова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</w:t>
      </w:r>
    </w:p>
    <w:p>
      <w:pPr>
        <w:spacing w:before="0" w:after="0" w:line="276"/>
        <w:ind w:right="141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приказу № 184 от 21.10.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5г.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Функциональные обязанности ответственного лица по профилактике коррупционных и иных правонарушений в МБДОУ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№ 11 комбинированного вида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Воркуты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задачами ответственного лица являются профилактика коррупционных и иных правонарушений в МБДОУ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 № 11 комбинированного вида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Воркуты (далее по тексту – МБДОУ), а также обеспечение деятельности работников по соблюдению, запретов, ограничений и правил служебного поведения.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Ответственное лицо осуществляет следующие функции: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соблюдение работниками МБДОУ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меры по выявлению и устранению причин и условий, способствующих возникновению конфликта интересов на работе;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реализацию работниками МБДОУ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правовое просвещение работников МБДОУ;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Подготавливает в соответствии со своей компетенцией проекты нормативных правовых актов о противодействии коррупции;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 беседы с работниками МБДОУ по вопросам, входящим в его компетенцию. 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Составляет план мероприятий, направленных на профилактику коррупционных и иных правонарушений в МБДОУ.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Входит в состав Комиссии по противодействию коррупции.</w:t>
      </w: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4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